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D5880">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color w:val="003366"/>
          <w:sz w:val="48"/>
          <w:szCs w:val="32"/>
          <w:lang w:val="en-US"/>
        </w:rPr>
      </w:pPr>
      <w:r>
        <w:rPr>
          <w:rFonts w:hint="default"/>
          <w:b/>
          <w:color w:val="003366"/>
          <w:sz w:val="48"/>
          <w:szCs w:val="32"/>
          <w:lang w:val="en-US"/>
        </w:rPr>
        <w:t xml:space="preserve">Shree Mahaveerji Law College </w:t>
      </w:r>
    </w:p>
    <w:p w14:paraId="19B4F9DC">
      <w:pPr>
        <w:keepNext w:val="0"/>
        <w:keepLines w:val="0"/>
        <w:pageBreakBefore w:val="0"/>
        <w:widowControl/>
        <w:kinsoku/>
        <w:wordWrap/>
        <w:overflowPunct/>
        <w:topLinePunct w:val="0"/>
        <w:autoSpaceDE/>
        <w:autoSpaceDN/>
        <w:bidi w:val="0"/>
        <w:adjustRightInd/>
        <w:snapToGrid/>
        <w:spacing w:after="0"/>
        <w:jc w:val="center"/>
        <w:textAlignment w:val="auto"/>
      </w:pPr>
      <w:r>
        <w:rPr>
          <w:rFonts w:hint="default"/>
          <w:b/>
          <w:color w:val="003366"/>
          <w:sz w:val="48"/>
          <w:szCs w:val="32"/>
          <w:lang w:val="en-US"/>
        </w:rPr>
        <w:t>Ahmad Nagar Sitapur- 261125</w:t>
      </w:r>
      <w:r>
        <w:rPr>
          <w:rFonts w:ascii="Arial" w:hAnsi="Arial"/>
          <w:b/>
          <w:color w:val="003366"/>
          <w:sz w:val="36"/>
        </w:rPr>
        <w:br w:type="textWrapping"/>
      </w:r>
      <w:r>
        <w:rPr>
          <w:rFonts w:ascii="Arial" w:hAnsi="Arial"/>
          <w:b/>
          <w:color w:val="003366"/>
          <w:sz w:val="36"/>
        </w:rPr>
        <w:t>RIGHT TO INFORMATION (RTI) CELL</w:t>
      </w:r>
    </w:p>
    <w:p w14:paraId="18F089B4">
      <w:pPr>
        <w:spacing w:after="480"/>
        <w:jc w:val="center"/>
      </w:pPr>
      <w:r>
        <w:rPr>
          <w:i/>
          <w:sz w:val="24"/>
        </w:rPr>
        <w:t>Statutory Declaration under Section 4(1)(b) of the RTI Act, 2005</w:t>
      </w:r>
    </w:p>
    <w:p w14:paraId="414A8CE9">
      <w:pPr>
        <w:keepNext/>
        <w:spacing w:before="240" w:after="120"/>
      </w:pPr>
      <w:r>
        <w:rPr>
          <w:rFonts w:ascii="Arial" w:hAnsi="Arial"/>
          <w:b/>
          <w:color w:val="003366"/>
          <w:sz w:val="32"/>
        </w:rPr>
        <w:t>1. Overview of the RTI Act, 2005 / आरटीआई अधिनियम का परिचय</w:t>
      </w:r>
    </w:p>
    <w:p w14:paraId="40E1FCD6">
      <w:pPr>
        <w:jc w:val="both"/>
      </w:pPr>
      <w:r>
        <w:t>The Right to Information Act, 2005 (RTI Act) is a landmark legislation enacted by the Parliament of India to promote transparency and accountability in the working of public authorities. Under Section 4(1)(b) of this Act, colleges and educational institutions maintaining public funding or operating as public authorities are obligated to proactively disclose essential institutional information to the public.</w:t>
      </w:r>
    </w:p>
    <w:p w14:paraId="2E07C559">
      <w:pPr>
        <w:jc w:val="both"/>
      </w:pPr>
      <w:r>
        <w:t>सूचना का अधिकार अधिनियम, 2005 (RTI Act) भारत की संसद द्वारा पारित एक महत्वपूर्ण कानून है जिसका मुख्य उद्देश्य सार्वजनिक प्राधिकरणों के कामकाज में पारदर्शिता और जवाबदेही को बढ़ावा देना है। इस अधिनियम की धारा 4(1)(b) के अंतर्गत संस्थान से संबंधित समस्त आवश्यक जानकारियों को सार्वजनिक रूप से साझा करना अनिवार्य है।</w:t>
      </w:r>
    </w:p>
    <w:p w14:paraId="3AB59C6B">
      <w:pPr>
        <w:keepNext/>
        <w:spacing w:before="240" w:after="120"/>
        <w:rPr>
          <w:rFonts w:ascii="Arial" w:hAnsi="Arial"/>
          <w:b/>
          <w:color w:val="003366"/>
          <w:sz w:val="32"/>
        </w:rPr>
      </w:pPr>
    </w:p>
    <w:p w14:paraId="16FAD2C4">
      <w:pPr>
        <w:keepNext/>
        <w:spacing w:before="240" w:after="120"/>
        <w:rPr>
          <w:rFonts w:ascii="Arial" w:hAnsi="Arial"/>
          <w:b/>
          <w:color w:val="003366"/>
          <w:sz w:val="32"/>
        </w:rPr>
      </w:pPr>
    </w:p>
    <w:p w14:paraId="55E87E1E">
      <w:pPr>
        <w:keepNext/>
        <w:spacing w:before="240" w:after="120"/>
        <w:rPr>
          <w:rFonts w:ascii="Arial" w:hAnsi="Arial"/>
          <w:b/>
          <w:color w:val="003366"/>
          <w:sz w:val="32"/>
        </w:rPr>
      </w:pPr>
    </w:p>
    <w:p w14:paraId="5457BBC5">
      <w:pPr>
        <w:keepNext/>
        <w:spacing w:before="240" w:after="120"/>
        <w:rPr>
          <w:rFonts w:ascii="Arial" w:hAnsi="Arial"/>
          <w:b/>
          <w:color w:val="003366"/>
          <w:sz w:val="32"/>
        </w:rPr>
      </w:pPr>
    </w:p>
    <w:p w14:paraId="4D99C2B8">
      <w:pPr>
        <w:keepNext/>
        <w:spacing w:before="240" w:after="120"/>
        <w:rPr>
          <w:rFonts w:ascii="Arial" w:hAnsi="Arial"/>
          <w:b/>
          <w:color w:val="003366"/>
          <w:sz w:val="32"/>
        </w:rPr>
      </w:pPr>
    </w:p>
    <w:p w14:paraId="58B614CD">
      <w:pPr>
        <w:keepNext/>
        <w:spacing w:before="240" w:after="120"/>
        <w:rPr>
          <w:rFonts w:ascii="Arial" w:hAnsi="Arial"/>
          <w:b/>
          <w:color w:val="003366"/>
          <w:sz w:val="32"/>
        </w:rPr>
      </w:pPr>
    </w:p>
    <w:p w14:paraId="08019C2D">
      <w:pPr>
        <w:keepNext/>
        <w:spacing w:before="240" w:after="120"/>
        <w:rPr>
          <w:rFonts w:ascii="Arial" w:hAnsi="Arial"/>
          <w:b/>
          <w:color w:val="003366"/>
          <w:sz w:val="32"/>
        </w:rPr>
      </w:pPr>
    </w:p>
    <w:p w14:paraId="73545440">
      <w:pPr>
        <w:keepNext/>
        <w:spacing w:before="240" w:after="120"/>
        <w:jc w:val="both"/>
      </w:pPr>
      <w:r>
        <w:rPr>
          <w:rFonts w:ascii="Arial" w:hAnsi="Arial"/>
          <w:b/>
          <w:color w:val="003366"/>
          <w:sz w:val="32"/>
        </w:rPr>
        <w:t>2. RTI Committee Members / आरटीआई समिति के नामित सदस्य</w:t>
      </w:r>
    </w:p>
    <w:p w14:paraId="5DE96198">
      <w:pPr>
        <w:jc w:val="both"/>
      </w:pPr>
      <w:r>
        <w:t>The college has constituted a dedicated RTI Cell to process applications effectively. The following officials are designated to handle requests and queries under the Act:</w:t>
      </w:r>
    </w:p>
    <w:tbl>
      <w:tblPr>
        <w:tblStyle w:val="12"/>
        <w:tblW w:w="0" w:type="auto"/>
        <w:jc w:val="center"/>
        <w:tblLayout w:type="autofit"/>
        <w:tblCellMar>
          <w:top w:w="0" w:type="dxa"/>
          <w:left w:w="108" w:type="dxa"/>
          <w:bottom w:w="0" w:type="dxa"/>
          <w:right w:w="108" w:type="dxa"/>
        </w:tblCellMar>
      </w:tblPr>
      <w:tblGrid>
        <w:gridCol w:w="2019"/>
        <w:gridCol w:w="1909"/>
        <w:gridCol w:w="2004"/>
        <w:gridCol w:w="3728"/>
      </w:tblGrid>
      <w:tr w14:paraId="5B54650E">
        <w:tblPrEx>
          <w:tblCellMar>
            <w:top w:w="0" w:type="dxa"/>
            <w:left w:w="108" w:type="dxa"/>
            <w:bottom w:w="0" w:type="dxa"/>
            <w:right w:w="108" w:type="dxa"/>
          </w:tblCellMar>
        </w:tblPrEx>
        <w:trPr>
          <w:jc w:val="center"/>
        </w:trPr>
        <w:tc>
          <w:tcPr>
            <w:tcW w:w="2340" w:type="dxa"/>
            <w:shd w:val="clear" w:color="auto" w:fill="003366"/>
            <w:tcMar>
              <w:top w:w="100" w:type="dxa"/>
              <w:left w:w="150" w:type="dxa"/>
              <w:bottom w:w="100" w:type="dxa"/>
              <w:right w:w="150" w:type="dxa"/>
            </w:tcMar>
          </w:tcPr>
          <w:p w14:paraId="31A44300">
            <w:pPr>
              <w:jc w:val="center"/>
            </w:pPr>
            <w:r>
              <w:rPr>
                <w:b/>
                <w:color w:val="FFFFFF"/>
              </w:rPr>
              <w:t>Designation / पद</w:t>
            </w:r>
          </w:p>
        </w:tc>
        <w:tc>
          <w:tcPr>
            <w:tcW w:w="2340" w:type="dxa"/>
            <w:shd w:val="clear" w:color="auto" w:fill="003366"/>
            <w:tcMar>
              <w:top w:w="100" w:type="dxa"/>
              <w:left w:w="150" w:type="dxa"/>
              <w:bottom w:w="100" w:type="dxa"/>
              <w:right w:w="150" w:type="dxa"/>
            </w:tcMar>
          </w:tcPr>
          <w:p w14:paraId="4A23FD36">
            <w:pPr>
              <w:jc w:val="center"/>
            </w:pPr>
            <w:r>
              <w:rPr>
                <w:b/>
                <w:color w:val="FFFFFF"/>
              </w:rPr>
              <w:t>Name / नाम</w:t>
            </w:r>
          </w:p>
        </w:tc>
        <w:tc>
          <w:tcPr>
            <w:tcW w:w="2340" w:type="dxa"/>
            <w:shd w:val="clear" w:color="auto" w:fill="003366"/>
            <w:tcMar>
              <w:top w:w="100" w:type="dxa"/>
              <w:left w:w="150" w:type="dxa"/>
              <w:bottom w:w="100" w:type="dxa"/>
              <w:right w:w="150" w:type="dxa"/>
            </w:tcMar>
          </w:tcPr>
          <w:p w14:paraId="33C4E17C">
            <w:pPr>
              <w:jc w:val="center"/>
            </w:pPr>
            <w:r>
              <w:rPr>
                <w:b/>
                <w:color w:val="FFFFFF"/>
              </w:rPr>
              <w:t>Mobile No. / मोबाइल</w:t>
            </w:r>
          </w:p>
        </w:tc>
        <w:tc>
          <w:tcPr>
            <w:tcW w:w="2340" w:type="dxa"/>
            <w:shd w:val="clear" w:color="auto" w:fill="003366"/>
            <w:tcMar>
              <w:top w:w="100" w:type="dxa"/>
              <w:left w:w="150" w:type="dxa"/>
              <w:bottom w:w="100" w:type="dxa"/>
              <w:right w:w="150" w:type="dxa"/>
            </w:tcMar>
          </w:tcPr>
          <w:p w14:paraId="6822C08C">
            <w:pPr>
              <w:jc w:val="center"/>
            </w:pPr>
            <w:r>
              <w:rPr>
                <w:b/>
                <w:color w:val="FFFFFF"/>
              </w:rPr>
              <w:t>Email ID / ईमेल</w:t>
            </w:r>
          </w:p>
        </w:tc>
      </w:tr>
      <w:tr w14:paraId="4609B3B6">
        <w:tblPrEx>
          <w:tblCellMar>
            <w:top w:w="0" w:type="dxa"/>
            <w:left w:w="108" w:type="dxa"/>
            <w:bottom w:w="0" w:type="dxa"/>
            <w:right w:w="108" w:type="dxa"/>
          </w:tblCellMar>
        </w:tblPrEx>
        <w:trPr>
          <w:jc w:val="center"/>
        </w:trPr>
        <w:tc>
          <w:tcPr>
            <w:tcW w:w="2340" w:type="dxa"/>
            <w:tcMar>
              <w:top w:w="100" w:type="dxa"/>
              <w:left w:w="150" w:type="dxa"/>
              <w:bottom w:w="100" w:type="dxa"/>
              <w:right w:w="150" w:type="dxa"/>
            </w:tcMar>
          </w:tcPr>
          <w:p w14:paraId="424CD656">
            <w:r>
              <w:t>First Appellate Authority (FAA)</w:t>
            </w:r>
            <w:r>
              <w:br w:type="textWrapping"/>
            </w:r>
            <w:r>
              <w:t>प्रथम अपीलीय अधिकारी</w:t>
            </w:r>
          </w:p>
        </w:tc>
        <w:tc>
          <w:tcPr>
            <w:tcW w:w="2340" w:type="dxa"/>
            <w:tcMar>
              <w:top w:w="100" w:type="dxa"/>
              <w:left w:w="150" w:type="dxa"/>
              <w:bottom w:w="100" w:type="dxa"/>
              <w:right w:w="150" w:type="dxa"/>
            </w:tcMar>
          </w:tcPr>
          <w:p w14:paraId="29210EDE">
            <w:r>
              <w:t>[</w:t>
            </w:r>
            <w:r>
              <w:rPr>
                <w:rFonts w:hint="default"/>
                <w:lang w:val="en-US"/>
              </w:rPr>
              <w:t>Dr Yusuf Salem</w:t>
            </w:r>
            <w:r>
              <w:t>]</w:t>
            </w:r>
          </w:p>
        </w:tc>
        <w:tc>
          <w:tcPr>
            <w:tcW w:w="2340" w:type="dxa"/>
            <w:tcMar>
              <w:top w:w="100" w:type="dxa"/>
              <w:left w:w="150" w:type="dxa"/>
              <w:bottom w:w="100" w:type="dxa"/>
              <w:right w:w="150" w:type="dxa"/>
            </w:tcMar>
          </w:tcPr>
          <w:p w14:paraId="5D416ECC">
            <w:pPr>
              <w:rPr>
                <w:rFonts w:hint="default"/>
                <w:lang w:val="en-US"/>
              </w:rPr>
            </w:pPr>
            <w:r>
              <w:rPr>
                <w:rFonts w:hint="default"/>
                <w:lang w:val="en-US"/>
              </w:rPr>
              <w:t>8317022696</w:t>
            </w:r>
          </w:p>
        </w:tc>
        <w:tc>
          <w:tcPr>
            <w:tcW w:w="2340" w:type="dxa"/>
            <w:tcMar>
              <w:top w:w="100" w:type="dxa"/>
              <w:left w:w="150" w:type="dxa"/>
              <w:bottom w:w="100" w:type="dxa"/>
              <w:right w:w="150" w:type="dxa"/>
            </w:tcMar>
          </w:tcPr>
          <w:p w14:paraId="2BD26CB3">
            <w:pPr>
              <w:rPr>
                <w:rFonts w:hint="default"/>
                <w:lang w:val="en-US"/>
              </w:rPr>
            </w:pPr>
            <w:r>
              <w:rPr>
                <w:rFonts w:hint="default"/>
                <w:lang w:val="en-US"/>
              </w:rPr>
              <w:t>ssrss.stp@gmail.com</w:t>
            </w:r>
          </w:p>
        </w:tc>
      </w:tr>
      <w:tr w14:paraId="5011625C">
        <w:tblPrEx>
          <w:tblCellMar>
            <w:top w:w="0" w:type="dxa"/>
            <w:left w:w="108" w:type="dxa"/>
            <w:bottom w:w="0" w:type="dxa"/>
            <w:right w:w="108" w:type="dxa"/>
          </w:tblCellMar>
        </w:tblPrEx>
        <w:trPr>
          <w:jc w:val="center"/>
        </w:trPr>
        <w:tc>
          <w:tcPr>
            <w:tcW w:w="2340" w:type="dxa"/>
            <w:shd w:val="clear" w:color="auto" w:fill="F2F2F2"/>
            <w:tcMar>
              <w:top w:w="100" w:type="dxa"/>
              <w:left w:w="150" w:type="dxa"/>
              <w:bottom w:w="100" w:type="dxa"/>
              <w:right w:w="150" w:type="dxa"/>
            </w:tcMar>
          </w:tcPr>
          <w:p w14:paraId="531DFEB1">
            <w:r>
              <w:t>Central Public Information Officer (CPIO)</w:t>
            </w:r>
            <w:r>
              <w:br w:type="textWrapping"/>
            </w:r>
            <w:r>
              <w:t>केंद्रीय जन सूचना अधिकारी</w:t>
            </w:r>
          </w:p>
        </w:tc>
        <w:tc>
          <w:tcPr>
            <w:tcW w:w="2340" w:type="dxa"/>
            <w:shd w:val="clear" w:color="auto" w:fill="F2F2F2"/>
            <w:tcMar>
              <w:top w:w="100" w:type="dxa"/>
              <w:left w:w="150" w:type="dxa"/>
              <w:bottom w:w="100" w:type="dxa"/>
              <w:right w:w="150" w:type="dxa"/>
            </w:tcMar>
          </w:tcPr>
          <w:p w14:paraId="602C7A00">
            <w:r>
              <w:t>Shri Mahendra Pandey</w:t>
            </w:r>
            <w:r>
              <w:br w:type="textWrapping"/>
            </w:r>
            <w:r>
              <w:t>(श्री महेंद्र पांडेय)</w:t>
            </w:r>
          </w:p>
        </w:tc>
        <w:tc>
          <w:tcPr>
            <w:tcW w:w="2340" w:type="dxa"/>
            <w:shd w:val="clear" w:color="auto" w:fill="F2F2F2"/>
            <w:tcMar>
              <w:top w:w="100" w:type="dxa"/>
              <w:left w:w="150" w:type="dxa"/>
              <w:bottom w:w="100" w:type="dxa"/>
              <w:right w:w="150" w:type="dxa"/>
            </w:tcMar>
          </w:tcPr>
          <w:p w14:paraId="61336561">
            <w:r>
              <w:t>9653080437</w:t>
            </w:r>
          </w:p>
        </w:tc>
        <w:tc>
          <w:tcPr>
            <w:tcW w:w="2340" w:type="dxa"/>
            <w:shd w:val="clear" w:color="auto" w:fill="F2F2F2"/>
            <w:tcMar>
              <w:top w:w="100" w:type="dxa"/>
              <w:left w:w="150" w:type="dxa"/>
              <w:bottom w:w="100" w:type="dxa"/>
              <w:right w:w="150" w:type="dxa"/>
            </w:tcMar>
          </w:tcPr>
          <w:p w14:paraId="2971036F">
            <w:pPr>
              <w:rPr>
                <w:rFonts w:hint="default"/>
                <w:lang w:val="en-US"/>
              </w:rPr>
            </w:pPr>
            <w:r>
              <w:rPr>
                <w:rFonts w:hint="default"/>
                <w:lang w:val="en-US"/>
              </w:rPr>
              <w:t>mahendrapandey3110</w:t>
            </w:r>
            <w:r>
              <w:t>@</w:t>
            </w:r>
            <w:r>
              <w:rPr>
                <w:rFonts w:hint="default"/>
                <w:lang w:val="en-US"/>
              </w:rPr>
              <w:t>gmail.com</w:t>
            </w:r>
          </w:p>
        </w:tc>
      </w:tr>
      <w:tr w14:paraId="1FA3E210">
        <w:tblPrEx>
          <w:tblCellMar>
            <w:top w:w="0" w:type="dxa"/>
            <w:left w:w="108" w:type="dxa"/>
            <w:bottom w:w="0" w:type="dxa"/>
            <w:right w:w="108" w:type="dxa"/>
          </w:tblCellMar>
        </w:tblPrEx>
        <w:trPr>
          <w:jc w:val="center"/>
        </w:trPr>
        <w:tc>
          <w:tcPr>
            <w:tcW w:w="2340" w:type="dxa"/>
            <w:tcMar>
              <w:top w:w="100" w:type="dxa"/>
              <w:left w:w="150" w:type="dxa"/>
              <w:bottom w:w="100" w:type="dxa"/>
              <w:right w:w="150" w:type="dxa"/>
            </w:tcMar>
          </w:tcPr>
          <w:p w14:paraId="2A6FAD19">
            <w:r>
              <w:t>Public Information Officer (PIO)</w:t>
            </w:r>
            <w:r>
              <w:br w:type="textWrapping"/>
            </w:r>
            <w:r>
              <w:t>जन सूचना अधिकारी</w:t>
            </w:r>
          </w:p>
        </w:tc>
        <w:tc>
          <w:tcPr>
            <w:tcW w:w="2340" w:type="dxa"/>
            <w:tcMar>
              <w:top w:w="100" w:type="dxa"/>
              <w:left w:w="150" w:type="dxa"/>
              <w:bottom w:w="100" w:type="dxa"/>
              <w:right w:w="150" w:type="dxa"/>
            </w:tcMar>
          </w:tcPr>
          <w:p w14:paraId="6642BB33">
            <w:r>
              <w:t>Shri Pankaj Bansal</w:t>
            </w:r>
            <w:r>
              <w:br w:type="textWrapping"/>
            </w:r>
            <w:r>
              <w:t>(श्री पंकज बंसल)</w:t>
            </w:r>
          </w:p>
        </w:tc>
        <w:tc>
          <w:tcPr>
            <w:tcW w:w="2340" w:type="dxa"/>
            <w:tcMar>
              <w:top w:w="100" w:type="dxa"/>
              <w:left w:w="150" w:type="dxa"/>
              <w:bottom w:w="100" w:type="dxa"/>
              <w:right w:w="150" w:type="dxa"/>
            </w:tcMar>
          </w:tcPr>
          <w:p w14:paraId="5CF04757">
            <w:r>
              <w:t>9838706645</w:t>
            </w:r>
          </w:p>
        </w:tc>
        <w:tc>
          <w:tcPr>
            <w:tcW w:w="2340" w:type="dxa"/>
            <w:tcMar>
              <w:top w:w="100" w:type="dxa"/>
              <w:left w:w="150" w:type="dxa"/>
              <w:bottom w:w="100" w:type="dxa"/>
              <w:right w:w="150" w:type="dxa"/>
            </w:tcMar>
          </w:tcPr>
          <w:p w14:paraId="51409E38">
            <w:r>
              <w:t>vs8737905@gm</w:t>
            </w:r>
            <w:bookmarkStart w:id="0" w:name="_GoBack"/>
            <w:bookmarkEnd w:id="0"/>
            <w:r>
              <w:t>ail.com</w:t>
            </w:r>
          </w:p>
        </w:tc>
      </w:tr>
    </w:tbl>
    <w:p w14:paraId="161AAB32">
      <w:pPr>
        <w:keepNext/>
        <w:spacing w:before="240" w:after="120"/>
      </w:pPr>
      <w:r>
        <w:rPr>
          <w:rFonts w:ascii="Arial" w:hAnsi="Arial"/>
          <w:b/>
          <w:color w:val="003366"/>
          <w:sz w:val="32"/>
        </w:rPr>
        <w:t>3. Official RTI Portals / आधिकारिक वेबसाइट एवं पोर्टल</w:t>
      </w:r>
    </w:p>
    <w:p w14:paraId="26A296FA">
      <w:pPr>
        <w:spacing w:after="80"/>
      </w:pPr>
      <w:r>
        <w:t>Applicants are encouraged to file applications online through government web portals for speedier processing:</w:t>
      </w:r>
    </w:p>
    <w:p w14:paraId="5A6F81D5">
      <w:pPr>
        <w:pStyle w:val="24"/>
        <w:spacing w:after="40"/>
      </w:pPr>
      <w:r>
        <w:rPr>
          <w:b/>
        </w:rPr>
        <w:t xml:space="preserve">Central RTI Online Portal (GoI): </w:t>
      </w:r>
      <w:r>
        <w:rPr>
          <w:color w:val="0066CC"/>
          <w:u w:val="single"/>
        </w:rPr>
        <w:t>https://rtionline.gov.in</w:t>
      </w:r>
    </w:p>
    <w:p w14:paraId="70EBF0A8">
      <w:pPr>
        <w:pStyle w:val="24"/>
        <w:spacing w:after="40"/>
      </w:pPr>
      <w:r>
        <w:rPr>
          <w:b/>
        </w:rPr>
        <w:t xml:space="preserve">Uttar Pradesh RTI Online Portal: </w:t>
      </w:r>
      <w:r>
        <w:rPr>
          <w:color w:val="0066CC"/>
          <w:u w:val="single"/>
        </w:rPr>
        <w:t>https://rtionline.up.gov.in</w:t>
      </w:r>
    </w:p>
    <w:p w14:paraId="004877A5">
      <w:pPr>
        <w:pStyle w:val="24"/>
        <w:spacing w:after="40"/>
      </w:pPr>
      <w:r>
        <w:rPr>
          <w:b/>
        </w:rPr>
        <w:t xml:space="preserve">Central Information Commission (CIC): </w:t>
      </w:r>
      <w:r>
        <w:rPr>
          <w:color w:val="0066CC"/>
          <w:u w:val="single"/>
        </w:rPr>
        <w:t>https://cic.gov.in</w:t>
      </w:r>
    </w:p>
    <w:p w14:paraId="52F979D1">
      <w:pPr>
        <w:pStyle w:val="24"/>
        <w:spacing w:after="40"/>
      </w:pPr>
      <w:r>
        <w:rPr>
          <w:b/>
        </w:rPr>
        <w:t xml:space="preserve">U.P. State Information Commission (UPSIC): </w:t>
      </w:r>
      <w:r>
        <w:rPr>
          <w:color w:val="0066CC"/>
          <w:u w:val="single"/>
        </w:rPr>
        <w:fldChar w:fldCharType="begin"/>
      </w:r>
      <w:r>
        <w:rPr>
          <w:color w:val="0066CC"/>
          <w:u w:val="single"/>
        </w:rPr>
        <w:instrText xml:space="preserve"> HYPERLINK "http://www.upsic.up.nic.in" </w:instrText>
      </w:r>
      <w:r>
        <w:rPr>
          <w:color w:val="0066CC"/>
          <w:u w:val="single"/>
        </w:rPr>
        <w:fldChar w:fldCharType="separate"/>
      </w:r>
      <w:r>
        <w:rPr>
          <w:rStyle w:val="20"/>
        </w:rPr>
        <w:t>http://www.upsic.up.nic.in</w:t>
      </w:r>
      <w:r>
        <w:rPr>
          <w:color w:val="0066CC"/>
          <w:u w:val="single"/>
        </w:rPr>
        <w:fldChar w:fldCharType="end"/>
      </w:r>
    </w:p>
    <w:p w14:paraId="2451E1D4">
      <w:pPr>
        <w:pStyle w:val="24"/>
        <w:numPr>
          <w:numId w:val="0"/>
        </w:numPr>
        <w:spacing w:after="40" w:line="276" w:lineRule="auto"/>
        <w:contextualSpacing/>
      </w:pPr>
    </w:p>
    <w:p w14:paraId="38CE9AF0">
      <w:pPr>
        <w:pStyle w:val="24"/>
        <w:numPr>
          <w:numId w:val="0"/>
        </w:numPr>
        <w:spacing w:after="40" w:line="276" w:lineRule="auto"/>
        <w:contextualSpacing/>
      </w:pPr>
    </w:p>
    <w:p w14:paraId="22DAA969">
      <w:pPr>
        <w:pStyle w:val="24"/>
        <w:numPr>
          <w:numId w:val="0"/>
        </w:numPr>
        <w:spacing w:after="40" w:line="276" w:lineRule="auto"/>
        <w:contextualSpacing/>
      </w:pPr>
    </w:p>
    <w:p w14:paraId="0A64B42F">
      <w:pPr>
        <w:pStyle w:val="24"/>
        <w:numPr>
          <w:numId w:val="0"/>
        </w:numPr>
        <w:spacing w:after="40" w:line="276" w:lineRule="auto"/>
        <w:contextualSpacing/>
      </w:pPr>
    </w:p>
    <w:p w14:paraId="2256059E">
      <w:pPr>
        <w:pStyle w:val="24"/>
        <w:numPr>
          <w:numId w:val="0"/>
        </w:numPr>
        <w:spacing w:after="40" w:line="276" w:lineRule="auto"/>
        <w:contextualSpacing/>
      </w:pPr>
    </w:p>
    <w:p w14:paraId="3804B307">
      <w:pPr>
        <w:pStyle w:val="24"/>
        <w:numPr>
          <w:numId w:val="0"/>
        </w:numPr>
        <w:spacing w:after="40" w:line="276" w:lineRule="auto"/>
        <w:contextualSpacing/>
      </w:pPr>
    </w:p>
    <w:p w14:paraId="15A2A437">
      <w:pPr>
        <w:pStyle w:val="24"/>
        <w:numPr>
          <w:numId w:val="0"/>
        </w:numPr>
        <w:spacing w:after="40" w:line="276" w:lineRule="auto"/>
        <w:contextualSpacing/>
      </w:pPr>
    </w:p>
    <w:p w14:paraId="1182A26E">
      <w:pPr>
        <w:keepNext/>
        <w:spacing w:before="240" w:after="120"/>
      </w:pPr>
      <w:r>
        <w:rPr>
          <w:rFonts w:ascii="Arial" w:hAnsi="Arial"/>
          <w:b/>
          <w:color w:val="003366"/>
          <w:sz w:val="32"/>
        </w:rPr>
        <w:t>4. RTI Fee Structure / निर्धारित शुल्क संरचना</w:t>
      </w:r>
    </w:p>
    <w:p w14:paraId="21FF0946">
      <w:r>
        <w:t>As per the Right to Information (Regulation of Fee and Cost) Rules, the prescribed fee layout for obtaining information is outlined below:</w:t>
      </w:r>
    </w:p>
    <w:tbl>
      <w:tblPr>
        <w:tblStyle w:val="12"/>
        <w:tblW w:w="0" w:type="auto"/>
        <w:jc w:val="center"/>
        <w:tblLayout w:type="autofit"/>
        <w:tblCellMar>
          <w:top w:w="0" w:type="dxa"/>
          <w:left w:w="108" w:type="dxa"/>
          <w:bottom w:w="0" w:type="dxa"/>
          <w:right w:w="108" w:type="dxa"/>
        </w:tblCellMar>
      </w:tblPr>
      <w:tblGrid>
        <w:gridCol w:w="3120"/>
        <w:gridCol w:w="3120"/>
        <w:gridCol w:w="3120"/>
      </w:tblGrid>
      <w:tr w14:paraId="48491F90">
        <w:tblPrEx>
          <w:tblCellMar>
            <w:top w:w="0" w:type="dxa"/>
            <w:left w:w="108" w:type="dxa"/>
            <w:bottom w:w="0" w:type="dxa"/>
            <w:right w:w="108" w:type="dxa"/>
          </w:tblCellMar>
        </w:tblPrEx>
        <w:trPr>
          <w:jc w:val="center"/>
        </w:trPr>
        <w:tc>
          <w:tcPr>
            <w:tcW w:w="3120" w:type="dxa"/>
            <w:shd w:val="clear" w:color="auto" w:fill="005B94"/>
            <w:tcMar>
              <w:top w:w="100" w:type="dxa"/>
              <w:left w:w="150" w:type="dxa"/>
              <w:bottom w:w="100" w:type="dxa"/>
              <w:right w:w="150" w:type="dxa"/>
            </w:tcMar>
          </w:tcPr>
          <w:p w14:paraId="2099B235">
            <w:pPr>
              <w:jc w:val="center"/>
            </w:pPr>
            <w:r>
              <w:rPr>
                <w:b/>
                <w:color w:val="FFFFFF"/>
              </w:rPr>
              <w:t>S.No.</w:t>
            </w:r>
          </w:p>
        </w:tc>
        <w:tc>
          <w:tcPr>
            <w:tcW w:w="3120" w:type="dxa"/>
            <w:shd w:val="clear" w:color="auto" w:fill="005B94"/>
            <w:tcMar>
              <w:top w:w="100" w:type="dxa"/>
              <w:left w:w="150" w:type="dxa"/>
              <w:bottom w:w="100" w:type="dxa"/>
              <w:right w:w="150" w:type="dxa"/>
            </w:tcMar>
          </w:tcPr>
          <w:p w14:paraId="66F7A8F7">
            <w:pPr>
              <w:jc w:val="center"/>
            </w:pPr>
            <w:r>
              <w:rPr>
                <w:b/>
                <w:color w:val="FFFFFF"/>
              </w:rPr>
              <w:t>Type of Request / Material</w:t>
            </w:r>
          </w:p>
        </w:tc>
        <w:tc>
          <w:tcPr>
            <w:tcW w:w="3120" w:type="dxa"/>
            <w:shd w:val="clear" w:color="auto" w:fill="005B94"/>
            <w:tcMar>
              <w:top w:w="100" w:type="dxa"/>
              <w:left w:w="150" w:type="dxa"/>
              <w:bottom w:w="100" w:type="dxa"/>
              <w:right w:w="150" w:type="dxa"/>
            </w:tcMar>
          </w:tcPr>
          <w:p w14:paraId="5623989F">
            <w:pPr>
              <w:jc w:val="center"/>
            </w:pPr>
            <w:r>
              <w:rPr>
                <w:b/>
                <w:color w:val="FFFFFF"/>
              </w:rPr>
              <w:t>Prescribed Fee / निर्धारित शुल्क</w:t>
            </w:r>
          </w:p>
        </w:tc>
      </w:tr>
      <w:tr w14:paraId="6673857C">
        <w:tblPrEx>
          <w:tblCellMar>
            <w:top w:w="0" w:type="dxa"/>
            <w:left w:w="108" w:type="dxa"/>
            <w:bottom w:w="0" w:type="dxa"/>
            <w:right w:w="108" w:type="dxa"/>
          </w:tblCellMar>
        </w:tblPrEx>
        <w:trPr>
          <w:jc w:val="center"/>
        </w:trPr>
        <w:tc>
          <w:tcPr>
            <w:tcW w:w="3120" w:type="dxa"/>
            <w:tcMar>
              <w:top w:w="100" w:type="dxa"/>
              <w:left w:w="150" w:type="dxa"/>
              <w:bottom w:w="100" w:type="dxa"/>
              <w:right w:w="150" w:type="dxa"/>
            </w:tcMar>
          </w:tcPr>
          <w:p w14:paraId="295FCE5D">
            <w:r>
              <w:t>1</w:t>
            </w:r>
          </w:p>
        </w:tc>
        <w:tc>
          <w:tcPr>
            <w:tcW w:w="3120" w:type="dxa"/>
            <w:tcMar>
              <w:top w:w="100" w:type="dxa"/>
              <w:left w:w="150" w:type="dxa"/>
              <w:bottom w:w="100" w:type="dxa"/>
              <w:right w:w="150" w:type="dxa"/>
            </w:tcMar>
          </w:tcPr>
          <w:p w14:paraId="0D8636C5">
            <w:r>
              <w:t>Initial Application Fee / प्रारंभिक आवेदन शुल्क</w:t>
            </w:r>
          </w:p>
        </w:tc>
        <w:tc>
          <w:tcPr>
            <w:tcW w:w="3120" w:type="dxa"/>
            <w:tcMar>
              <w:top w:w="100" w:type="dxa"/>
              <w:left w:w="150" w:type="dxa"/>
              <w:bottom w:w="100" w:type="dxa"/>
              <w:right w:w="150" w:type="dxa"/>
            </w:tcMar>
          </w:tcPr>
          <w:p w14:paraId="5B8FFFEC">
            <w:r>
              <w:t>Rs. 10/- per application</w:t>
            </w:r>
          </w:p>
        </w:tc>
      </w:tr>
      <w:tr w14:paraId="2A20F727">
        <w:tblPrEx>
          <w:tblCellMar>
            <w:top w:w="0" w:type="dxa"/>
            <w:left w:w="108" w:type="dxa"/>
            <w:bottom w:w="0" w:type="dxa"/>
            <w:right w:w="108" w:type="dxa"/>
          </w:tblCellMar>
        </w:tblPrEx>
        <w:trPr>
          <w:jc w:val="center"/>
        </w:trPr>
        <w:tc>
          <w:tcPr>
            <w:tcW w:w="3120" w:type="dxa"/>
            <w:shd w:val="clear" w:color="auto" w:fill="F9F9F9"/>
            <w:tcMar>
              <w:top w:w="100" w:type="dxa"/>
              <w:left w:w="150" w:type="dxa"/>
              <w:bottom w:w="100" w:type="dxa"/>
              <w:right w:w="150" w:type="dxa"/>
            </w:tcMar>
          </w:tcPr>
          <w:p w14:paraId="486AA221">
            <w:r>
              <w:t>2</w:t>
            </w:r>
          </w:p>
        </w:tc>
        <w:tc>
          <w:tcPr>
            <w:tcW w:w="3120" w:type="dxa"/>
            <w:shd w:val="clear" w:color="auto" w:fill="F9F9F9"/>
            <w:tcMar>
              <w:top w:w="100" w:type="dxa"/>
              <w:left w:w="150" w:type="dxa"/>
              <w:bottom w:w="100" w:type="dxa"/>
              <w:right w:w="150" w:type="dxa"/>
            </w:tcMar>
          </w:tcPr>
          <w:p w14:paraId="241D3002">
            <w:r>
              <w:t>Information on A4 or A3 size paper / प्रति पृष्ठ फोटोकॉपी शुल्क</w:t>
            </w:r>
          </w:p>
        </w:tc>
        <w:tc>
          <w:tcPr>
            <w:tcW w:w="3120" w:type="dxa"/>
            <w:shd w:val="clear" w:color="auto" w:fill="F9F9F9"/>
            <w:tcMar>
              <w:top w:w="100" w:type="dxa"/>
              <w:left w:w="150" w:type="dxa"/>
              <w:bottom w:w="100" w:type="dxa"/>
              <w:right w:w="150" w:type="dxa"/>
            </w:tcMar>
          </w:tcPr>
          <w:p w14:paraId="770C6347">
            <w:r>
              <w:t>Rs. 2/- per page</w:t>
            </w:r>
          </w:p>
        </w:tc>
      </w:tr>
      <w:tr w14:paraId="7CA7F644">
        <w:tblPrEx>
          <w:tblCellMar>
            <w:top w:w="0" w:type="dxa"/>
            <w:left w:w="108" w:type="dxa"/>
            <w:bottom w:w="0" w:type="dxa"/>
            <w:right w:w="108" w:type="dxa"/>
          </w:tblCellMar>
        </w:tblPrEx>
        <w:trPr>
          <w:jc w:val="center"/>
        </w:trPr>
        <w:tc>
          <w:tcPr>
            <w:tcW w:w="3120" w:type="dxa"/>
            <w:tcMar>
              <w:top w:w="100" w:type="dxa"/>
              <w:left w:w="150" w:type="dxa"/>
              <w:bottom w:w="100" w:type="dxa"/>
              <w:right w:w="150" w:type="dxa"/>
            </w:tcMar>
          </w:tcPr>
          <w:p w14:paraId="1420D220">
            <w:r>
              <w:t>3</w:t>
            </w:r>
          </w:p>
        </w:tc>
        <w:tc>
          <w:tcPr>
            <w:tcW w:w="3120" w:type="dxa"/>
            <w:tcMar>
              <w:top w:w="100" w:type="dxa"/>
              <w:left w:w="150" w:type="dxa"/>
              <w:bottom w:w="100" w:type="dxa"/>
              <w:right w:w="150" w:type="dxa"/>
            </w:tcMar>
          </w:tcPr>
          <w:p w14:paraId="4D8A484B">
            <w:r>
              <w:t>Information on larger size paper / बड़े आकार के कागज़ का शुल्क</w:t>
            </w:r>
          </w:p>
        </w:tc>
        <w:tc>
          <w:tcPr>
            <w:tcW w:w="3120" w:type="dxa"/>
            <w:tcMar>
              <w:top w:w="100" w:type="dxa"/>
              <w:left w:w="150" w:type="dxa"/>
              <w:bottom w:w="100" w:type="dxa"/>
              <w:right w:w="150" w:type="dxa"/>
            </w:tcMar>
          </w:tcPr>
          <w:p w14:paraId="71C6F1F1">
            <w:r>
              <w:t>Actual cost or price of drawing</w:t>
            </w:r>
          </w:p>
        </w:tc>
      </w:tr>
      <w:tr w14:paraId="6F76849A">
        <w:tblPrEx>
          <w:tblCellMar>
            <w:top w:w="0" w:type="dxa"/>
            <w:left w:w="108" w:type="dxa"/>
            <w:bottom w:w="0" w:type="dxa"/>
            <w:right w:w="108" w:type="dxa"/>
          </w:tblCellMar>
        </w:tblPrEx>
        <w:trPr>
          <w:jc w:val="center"/>
        </w:trPr>
        <w:tc>
          <w:tcPr>
            <w:tcW w:w="3120" w:type="dxa"/>
            <w:shd w:val="clear" w:color="auto" w:fill="F9F9F9"/>
            <w:tcMar>
              <w:top w:w="100" w:type="dxa"/>
              <w:left w:w="150" w:type="dxa"/>
              <w:bottom w:w="100" w:type="dxa"/>
              <w:right w:w="150" w:type="dxa"/>
            </w:tcMar>
          </w:tcPr>
          <w:p w14:paraId="423B1721">
            <w:r>
              <w:t>4</w:t>
            </w:r>
          </w:p>
        </w:tc>
        <w:tc>
          <w:tcPr>
            <w:tcW w:w="3120" w:type="dxa"/>
            <w:shd w:val="clear" w:color="auto" w:fill="F9F9F9"/>
            <w:tcMar>
              <w:top w:w="100" w:type="dxa"/>
              <w:left w:w="150" w:type="dxa"/>
              <w:bottom w:w="100" w:type="dxa"/>
              <w:right w:w="150" w:type="dxa"/>
            </w:tcMar>
          </w:tcPr>
          <w:p w14:paraId="5CFBED2E">
            <w:r>
              <w:t>Information provided in CD or Floppy / सीडी या फ्लॉपी शुल्क</w:t>
            </w:r>
          </w:p>
        </w:tc>
        <w:tc>
          <w:tcPr>
            <w:tcW w:w="3120" w:type="dxa"/>
            <w:shd w:val="clear" w:color="auto" w:fill="F9F9F9"/>
            <w:tcMar>
              <w:top w:w="100" w:type="dxa"/>
              <w:left w:w="150" w:type="dxa"/>
              <w:bottom w:w="100" w:type="dxa"/>
              <w:right w:w="150" w:type="dxa"/>
            </w:tcMar>
          </w:tcPr>
          <w:p w14:paraId="0182973C">
            <w:r>
              <w:t>Rs. 50/- per CD/Floppy</w:t>
            </w:r>
          </w:p>
        </w:tc>
      </w:tr>
      <w:tr w14:paraId="49294870">
        <w:tblPrEx>
          <w:tblCellMar>
            <w:top w:w="0" w:type="dxa"/>
            <w:left w:w="108" w:type="dxa"/>
            <w:bottom w:w="0" w:type="dxa"/>
            <w:right w:w="108" w:type="dxa"/>
          </w:tblCellMar>
        </w:tblPrEx>
        <w:trPr>
          <w:jc w:val="center"/>
        </w:trPr>
        <w:tc>
          <w:tcPr>
            <w:tcW w:w="3120" w:type="dxa"/>
            <w:tcMar>
              <w:top w:w="100" w:type="dxa"/>
              <w:left w:w="150" w:type="dxa"/>
              <w:bottom w:w="100" w:type="dxa"/>
              <w:right w:w="150" w:type="dxa"/>
            </w:tcMar>
          </w:tcPr>
          <w:p w14:paraId="742F76A4">
            <w:r>
              <w:t>5</w:t>
            </w:r>
          </w:p>
        </w:tc>
        <w:tc>
          <w:tcPr>
            <w:tcW w:w="3120" w:type="dxa"/>
            <w:tcMar>
              <w:top w:w="100" w:type="dxa"/>
              <w:left w:w="150" w:type="dxa"/>
              <w:bottom w:w="100" w:type="dxa"/>
              <w:right w:w="150" w:type="dxa"/>
            </w:tcMar>
          </w:tcPr>
          <w:p w14:paraId="3AD4EECE">
            <w:r>
              <w:t>Inspection of Records / रिकॉर्ड का निरीक्षण</w:t>
            </w:r>
          </w:p>
        </w:tc>
        <w:tc>
          <w:tcPr>
            <w:tcW w:w="3120" w:type="dxa"/>
            <w:tcMar>
              <w:top w:w="100" w:type="dxa"/>
              <w:left w:w="150" w:type="dxa"/>
              <w:bottom w:w="100" w:type="dxa"/>
              <w:right w:w="150" w:type="dxa"/>
            </w:tcMar>
          </w:tcPr>
          <w:p w14:paraId="47793F5A">
            <w:r>
              <w:t>No fee for the first hour; Rs. 5/- for each subsequent hour</w:t>
            </w:r>
          </w:p>
        </w:tc>
      </w:tr>
    </w:tbl>
    <w:p w14:paraId="52C0E11F">
      <w:pPr>
        <w:spacing w:before="160"/>
      </w:pPr>
      <w:r>
        <w:rPr>
          <w:i/>
          <w:sz w:val="20"/>
        </w:rPr>
        <w:t>Note: No fee shall be charged from any person who is Below Poverty Line (BPL), provided a valid proof/BPL Certificate is attached with the application.</w:t>
      </w:r>
      <w:r>
        <w:rPr>
          <w:i/>
          <w:sz w:val="20"/>
        </w:rPr>
        <w:br w:type="textWrapping"/>
      </w:r>
      <w:r>
        <w:rPr>
          <w:i/>
          <w:sz w:val="20"/>
        </w:rPr>
        <w:t>विशेष टिप्पणी: गरीबी रेखा से नीचे (BPL) श्रेणी के आवेदकों को कोई शुल्क देय नहीं है, बशर्ते वे वैध प्रमाण पत्र संलग्न करें।</w:t>
      </w:r>
    </w:p>
    <w:p w14:paraId="3CF71298">
      <w:r>
        <w:br w:type="page"/>
      </w:r>
    </w:p>
    <w:p w14:paraId="0E84A34F">
      <w:pPr>
        <w:keepNext/>
        <w:spacing w:before="240" w:after="120"/>
        <w:rPr>
          <w:sz w:val="20"/>
          <w:szCs w:val="20"/>
        </w:rPr>
      </w:pPr>
      <w:r>
        <w:rPr>
          <w:rFonts w:ascii="Arial" w:hAnsi="Arial"/>
          <w:b/>
          <w:color w:val="003366"/>
          <w:sz w:val="24"/>
          <w:szCs w:val="20"/>
        </w:rPr>
        <w:t>5. Standard RTI Application Format / मानक आवेदन प्रारूप</w:t>
      </w:r>
    </w:p>
    <w:p w14:paraId="58A323C4">
      <w:pPr>
        <w:spacing w:after="240"/>
        <w:rPr>
          <w:sz w:val="20"/>
          <w:szCs w:val="20"/>
        </w:rPr>
      </w:pPr>
      <w:r>
        <w:rPr>
          <w:sz w:val="20"/>
          <w:szCs w:val="20"/>
        </w:rPr>
        <w:t>Applicants can copy or print the format below to submit an official physical request:</w:t>
      </w:r>
    </w:p>
    <w:tbl>
      <w:tblPr>
        <w:tblStyle w:val="12"/>
        <w:tblW w:w="0" w:type="auto"/>
        <w:jc w:val="center"/>
        <w:tblLayout w:type="autofit"/>
        <w:tblCellMar>
          <w:top w:w="0" w:type="dxa"/>
          <w:left w:w="108" w:type="dxa"/>
          <w:bottom w:w="0" w:type="dxa"/>
          <w:right w:w="108" w:type="dxa"/>
        </w:tblCellMar>
      </w:tblPr>
      <w:tblGrid>
        <w:gridCol w:w="9360"/>
      </w:tblGrid>
      <w:tr w14:paraId="600D70E0">
        <w:trPr>
          <w:jc w:val="center"/>
        </w:trPr>
        <w:tc>
          <w:tcPr>
            <w:tcW w:w="9360" w:type="dxa"/>
            <w:tcMar>
              <w:top w:w="200" w:type="dxa"/>
              <w:left w:w="200" w:type="dxa"/>
              <w:bottom w:w="200" w:type="dxa"/>
              <w:right w:w="200" w:type="dxa"/>
            </w:tcMar>
          </w:tcPr>
          <w:p w14:paraId="02819AB9">
            <w:pPr>
              <w:rPr>
                <w:sz w:val="20"/>
                <w:szCs w:val="20"/>
              </w:rPr>
            </w:pPr>
          </w:p>
          <w:p w14:paraId="2B44977B">
            <w:pPr>
              <w:jc w:val="center"/>
              <w:rPr>
                <w:sz w:val="20"/>
                <w:szCs w:val="20"/>
              </w:rPr>
            </w:pPr>
            <w:r>
              <w:rPr>
                <w:b/>
                <w:sz w:val="21"/>
                <w:szCs w:val="20"/>
              </w:rPr>
              <w:t>APPLICATION FOR OBTAINING INFORMATION UNDER THE RTI ACT, 2005</w:t>
            </w:r>
          </w:p>
          <w:p w14:paraId="705FE5AB">
            <w:pPr>
              <w:spacing w:after="40"/>
              <w:rPr>
                <w:sz w:val="20"/>
                <w:szCs w:val="20"/>
              </w:rPr>
            </w:pPr>
            <w:r>
              <w:rPr>
                <w:sz w:val="20"/>
                <w:szCs w:val="20"/>
              </w:rPr>
              <w:br w:type="textWrapping"/>
            </w:r>
            <w:r>
              <w:rPr>
                <w:sz w:val="20"/>
                <w:szCs w:val="20"/>
              </w:rPr>
              <w:t>To,</w:t>
            </w:r>
            <w:r>
              <w:rPr>
                <w:sz w:val="20"/>
                <w:szCs w:val="20"/>
              </w:rPr>
              <w:br w:type="textWrapping"/>
            </w:r>
            <w:r>
              <w:rPr>
                <w:sz w:val="20"/>
                <w:szCs w:val="20"/>
              </w:rPr>
              <w:t>The Public Information Officer (PIO) / Central Public Information Officer (CPIO)</w:t>
            </w:r>
          </w:p>
          <w:p w14:paraId="1494A97D">
            <w:pPr>
              <w:spacing w:after="40"/>
              <w:rPr>
                <w:sz w:val="20"/>
                <w:szCs w:val="20"/>
              </w:rPr>
            </w:pPr>
            <w:r>
              <w:rPr>
                <w:sz w:val="20"/>
                <w:szCs w:val="20"/>
              </w:rPr>
              <w:t>[Insert College Name Here]</w:t>
            </w:r>
          </w:p>
          <w:p w14:paraId="0230E841">
            <w:pPr>
              <w:spacing w:after="40"/>
              <w:rPr>
                <w:sz w:val="20"/>
                <w:szCs w:val="20"/>
              </w:rPr>
            </w:pPr>
            <w:r>
              <w:rPr>
                <w:sz w:val="20"/>
                <w:szCs w:val="20"/>
              </w:rPr>
              <w:t>[Insert College Full Address Here]</w:t>
            </w:r>
            <w:r>
              <w:rPr>
                <w:sz w:val="20"/>
                <w:szCs w:val="20"/>
              </w:rPr>
              <w:br w:type="textWrapping"/>
            </w:r>
          </w:p>
          <w:p w14:paraId="07721536">
            <w:pPr>
              <w:spacing w:after="40"/>
              <w:rPr>
                <w:sz w:val="20"/>
                <w:szCs w:val="20"/>
              </w:rPr>
            </w:pPr>
            <w:r>
              <w:rPr>
                <w:sz w:val="20"/>
                <w:szCs w:val="20"/>
              </w:rPr>
              <w:t>1. Full Name of the Applicant: ____________________________________________________</w:t>
            </w:r>
          </w:p>
          <w:p w14:paraId="4DFC140D">
            <w:pPr>
              <w:spacing w:after="40"/>
              <w:rPr>
                <w:sz w:val="20"/>
                <w:szCs w:val="20"/>
              </w:rPr>
            </w:pPr>
            <w:r>
              <w:rPr>
                <w:sz w:val="20"/>
                <w:szCs w:val="20"/>
              </w:rPr>
              <w:t>2. Father's / Husband's Name: ____________________________________________________</w:t>
            </w:r>
          </w:p>
          <w:p w14:paraId="7ED6A577">
            <w:pPr>
              <w:spacing w:after="40"/>
              <w:rPr>
                <w:sz w:val="20"/>
                <w:szCs w:val="20"/>
              </w:rPr>
            </w:pPr>
            <w:r>
              <w:rPr>
                <w:sz w:val="20"/>
                <w:szCs w:val="20"/>
              </w:rPr>
              <w:t>3. Full Postal Address: ___________________________________________________________</w:t>
            </w:r>
          </w:p>
          <w:p w14:paraId="49BD3D50">
            <w:pPr>
              <w:spacing w:after="40"/>
              <w:rPr>
                <w:sz w:val="20"/>
                <w:szCs w:val="20"/>
              </w:rPr>
            </w:pPr>
            <w:r>
              <w:rPr>
                <w:sz w:val="20"/>
                <w:szCs w:val="20"/>
              </w:rPr>
              <w:t xml:space="preserve">   _____________________________________________________________________________</w:t>
            </w:r>
          </w:p>
          <w:p w14:paraId="73F24BDE">
            <w:pPr>
              <w:spacing w:after="40"/>
              <w:rPr>
                <w:sz w:val="20"/>
                <w:szCs w:val="20"/>
              </w:rPr>
            </w:pPr>
            <w:r>
              <w:rPr>
                <w:sz w:val="20"/>
                <w:szCs w:val="20"/>
              </w:rPr>
              <w:t>4. Contact Details: Phone/Mobile: ____________________ Email: _______________________</w:t>
            </w:r>
          </w:p>
          <w:p w14:paraId="43ED2E5A">
            <w:pPr>
              <w:spacing w:after="40"/>
              <w:rPr>
                <w:sz w:val="20"/>
                <w:szCs w:val="20"/>
              </w:rPr>
            </w:pPr>
            <w:r>
              <w:rPr>
                <w:sz w:val="20"/>
                <w:szCs w:val="20"/>
              </w:rPr>
              <w:t>5. Details of Information Required (Specify clear details, period, and subjects):</w:t>
            </w:r>
          </w:p>
          <w:p w14:paraId="6513DC7C">
            <w:pPr>
              <w:spacing w:after="40"/>
              <w:rPr>
                <w:sz w:val="20"/>
                <w:szCs w:val="20"/>
              </w:rPr>
            </w:pPr>
            <w:r>
              <w:rPr>
                <w:sz w:val="20"/>
                <w:szCs w:val="20"/>
              </w:rPr>
              <w:t xml:space="preserve">   _____________________________________________________________________________</w:t>
            </w:r>
          </w:p>
          <w:p w14:paraId="2727CDE7">
            <w:pPr>
              <w:spacing w:after="40"/>
              <w:rPr>
                <w:sz w:val="20"/>
                <w:szCs w:val="20"/>
              </w:rPr>
            </w:pPr>
            <w:r>
              <w:rPr>
                <w:sz w:val="20"/>
                <w:szCs w:val="20"/>
              </w:rPr>
              <w:t xml:space="preserve">   _____________________________________________________________________________</w:t>
            </w:r>
          </w:p>
          <w:p w14:paraId="3F820069">
            <w:pPr>
              <w:spacing w:after="40"/>
              <w:rPr>
                <w:sz w:val="20"/>
                <w:szCs w:val="20"/>
              </w:rPr>
            </w:pPr>
            <w:r>
              <w:rPr>
                <w:sz w:val="20"/>
                <w:szCs w:val="20"/>
              </w:rPr>
              <w:t xml:space="preserve">   _____________________________________________________________________________</w:t>
            </w:r>
          </w:p>
          <w:p w14:paraId="761CE588">
            <w:pPr>
              <w:spacing w:after="40"/>
              <w:rPr>
                <w:sz w:val="20"/>
                <w:szCs w:val="20"/>
              </w:rPr>
            </w:pPr>
            <w:r>
              <w:rPr>
                <w:sz w:val="20"/>
                <w:szCs w:val="20"/>
              </w:rPr>
              <w:t>6. Whether the Applicant belongs to BPL Category? (Yes/No): ______</w:t>
            </w:r>
          </w:p>
          <w:p w14:paraId="61FAAA4F">
            <w:pPr>
              <w:spacing w:after="40"/>
              <w:rPr>
                <w:sz w:val="20"/>
                <w:szCs w:val="20"/>
              </w:rPr>
            </w:pPr>
            <w:r>
              <w:rPr>
                <w:sz w:val="20"/>
                <w:szCs w:val="20"/>
              </w:rPr>
              <w:t xml:space="preserve">   (If Yes, attach an authenticated copy of the BPL Card/Certificate)</w:t>
            </w:r>
          </w:p>
          <w:p w14:paraId="5FB469C1">
            <w:pPr>
              <w:spacing w:after="40"/>
              <w:rPr>
                <w:sz w:val="20"/>
                <w:szCs w:val="20"/>
              </w:rPr>
            </w:pPr>
            <w:r>
              <w:rPr>
                <w:sz w:val="20"/>
                <w:szCs w:val="20"/>
              </w:rPr>
              <w:t>7. Details of Application Fee Deposited:</w:t>
            </w:r>
          </w:p>
          <w:p w14:paraId="33A7CEFD">
            <w:pPr>
              <w:spacing w:after="40"/>
              <w:rPr>
                <w:sz w:val="20"/>
                <w:szCs w:val="20"/>
              </w:rPr>
            </w:pPr>
            <w:r>
              <w:rPr>
                <w:sz w:val="20"/>
                <w:szCs w:val="20"/>
              </w:rPr>
              <w:t xml:space="preserve">   Demand Draft / IPO / Cash Receipt No: __________________ Dated: _________________</w:t>
            </w:r>
          </w:p>
          <w:p w14:paraId="1AD003C3">
            <w:pPr>
              <w:spacing w:after="40"/>
              <w:rPr>
                <w:sz w:val="20"/>
                <w:szCs w:val="20"/>
              </w:rPr>
            </w:pPr>
            <w:r>
              <w:rPr>
                <w:sz w:val="20"/>
                <w:szCs w:val="20"/>
              </w:rPr>
              <w:t xml:space="preserve">   Amount (Rs.): _________</w:t>
            </w:r>
            <w:r>
              <w:rPr>
                <w:sz w:val="20"/>
                <w:szCs w:val="20"/>
              </w:rPr>
              <w:br w:type="textWrapping"/>
            </w:r>
            <w:r>
              <w:rPr>
                <w:sz w:val="20"/>
                <w:szCs w:val="20"/>
              </w:rPr>
              <w:br w:type="textWrapping"/>
            </w:r>
          </w:p>
          <w:p w14:paraId="41170E43">
            <w:pPr>
              <w:spacing w:after="40"/>
              <w:rPr>
                <w:sz w:val="20"/>
                <w:szCs w:val="20"/>
              </w:rPr>
            </w:pPr>
            <w:r>
              <w:rPr>
                <w:b/>
                <w:sz w:val="20"/>
                <w:szCs w:val="20"/>
              </w:rPr>
              <w:t>Declaration:</w:t>
            </w:r>
            <w:r>
              <w:rPr>
                <w:b/>
                <w:sz w:val="20"/>
                <w:szCs w:val="20"/>
              </w:rPr>
              <w:br w:type="textWrapping"/>
            </w:r>
            <w:r>
              <w:rPr>
                <w:b/>
                <w:sz w:val="20"/>
                <w:szCs w:val="20"/>
              </w:rPr>
              <w:t>I am a bona fide citizen of India and I am seeking this information in my individual capacity.</w:t>
            </w:r>
            <w:r>
              <w:rPr>
                <w:b/>
                <w:sz w:val="20"/>
                <w:szCs w:val="20"/>
              </w:rPr>
              <w:br w:type="textWrapping"/>
            </w:r>
          </w:p>
          <w:p w14:paraId="01E4D652">
            <w:pPr>
              <w:spacing w:after="40"/>
              <w:rPr>
                <w:sz w:val="20"/>
                <w:szCs w:val="20"/>
              </w:rPr>
            </w:pPr>
            <w:r>
              <w:rPr>
                <w:sz w:val="20"/>
                <w:szCs w:val="20"/>
              </w:rPr>
              <w:t>Place: _________________</w:t>
            </w:r>
          </w:p>
          <w:p w14:paraId="173C803B">
            <w:pPr>
              <w:spacing w:after="40"/>
              <w:rPr>
                <w:sz w:val="20"/>
                <w:szCs w:val="20"/>
              </w:rPr>
            </w:pPr>
            <w:r>
              <w:rPr>
                <w:sz w:val="20"/>
                <w:szCs w:val="20"/>
              </w:rPr>
              <w:t>Date: _________________                                                    __________________________________</w:t>
            </w:r>
          </w:p>
          <w:p w14:paraId="530A7225">
            <w:pPr>
              <w:spacing w:after="40"/>
              <w:rPr>
                <w:sz w:val="20"/>
                <w:szCs w:val="20"/>
              </w:rPr>
            </w:pPr>
            <w:r>
              <w:rPr>
                <w:sz w:val="20"/>
                <w:szCs w:val="20"/>
              </w:rPr>
              <w:t xml:space="preserve">                                                                                     Full Signature of the Applicant</w:t>
            </w:r>
          </w:p>
        </w:tc>
      </w:tr>
    </w:tbl>
    <w:p w14:paraId="508E54AF">
      <w:pPr>
        <w:rPr>
          <w:sz w:val="20"/>
          <w:szCs w:val="20"/>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roman"/>
    <w:pitch w:val="default"/>
    <w:sig w:usb0="A00002BF" w:usb1="68C7FCFB" w:usb2="00000010" w:usb3="00000000" w:csb0="4002009F" w:csb1="DFD7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D376F2"/>
    <w:rsid w:val="37AF6B09"/>
    <w:rsid w:val="62965234"/>
    <w:rsid w:val="63DD3565"/>
    <w:rsid w:val="6942410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2"/>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5"/>
    <w:unhideWhenUsed/>
    <w:uiPriority w:val="99"/>
    <w:pPr>
      <w:spacing w:after="120"/>
    </w:pPr>
  </w:style>
  <w:style w:type="paragraph" w:styleId="14">
    <w:name w:val="Body Text 2"/>
    <w:basedOn w:val="1"/>
    <w:link w:val="146"/>
    <w:unhideWhenUsed/>
    <w:uiPriority w:val="99"/>
    <w:pPr>
      <w:spacing w:after="120" w:line="480" w:lineRule="auto"/>
    </w:pPr>
  </w:style>
  <w:style w:type="paragraph" w:styleId="15">
    <w:name w:val="Body Text 3"/>
    <w:basedOn w:val="1"/>
    <w:link w:val="147"/>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qFormat/>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character" w:styleId="20">
    <w:name w:val="Hyperlink"/>
    <w:basedOn w:val="11"/>
    <w:semiHidden/>
    <w:unhideWhenUsed/>
    <w:uiPriority w:val="99"/>
    <w:rPr>
      <w:color w:val="0000FF"/>
      <w:u w:val="single"/>
    </w:rPr>
  </w:style>
  <w:style w:type="paragraph" w:styleId="21">
    <w:name w:val="List"/>
    <w:basedOn w:val="1"/>
    <w:unhideWhenUsed/>
    <w:uiPriority w:val="99"/>
    <w:pPr>
      <w:ind w:left="360" w:hanging="360"/>
      <w:contextualSpacing/>
    </w:pPr>
  </w:style>
  <w:style w:type="paragraph" w:styleId="22">
    <w:name w:val="List 2"/>
    <w:basedOn w:val="1"/>
    <w:unhideWhenUsed/>
    <w:uiPriority w:val="99"/>
    <w:pPr>
      <w:ind w:left="720" w:hanging="360"/>
      <w:contextualSpacing/>
    </w:pPr>
  </w:style>
  <w:style w:type="paragraph" w:styleId="23">
    <w:name w:val="List 3"/>
    <w:basedOn w:val="1"/>
    <w:unhideWhenUsed/>
    <w:uiPriority w:val="99"/>
    <w:pPr>
      <w:ind w:left="1080" w:hanging="360"/>
      <w:contextualSpacing/>
    </w:pPr>
  </w:style>
  <w:style w:type="paragraph" w:styleId="24">
    <w:name w:val="List Bullet"/>
    <w:basedOn w:val="1"/>
    <w:unhideWhenUsed/>
    <w:uiPriority w:val="99"/>
    <w:pPr>
      <w:numPr>
        <w:ilvl w:val="0"/>
        <w:numId w:val="1"/>
      </w:numPr>
      <w:contextualSpacing/>
    </w:pPr>
  </w:style>
  <w:style w:type="paragraph" w:styleId="25">
    <w:name w:val="List Bullet 2"/>
    <w:basedOn w:val="1"/>
    <w:unhideWhenUsed/>
    <w:uiPriority w:val="99"/>
    <w:pPr>
      <w:numPr>
        <w:ilvl w:val="0"/>
        <w:numId w:val="2"/>
      </w:numPr>
      <w:contextualSpacing/>
    </w:pPr>
  </w:style>
  <w:style w:type="paragraph" w:styleId="26">
    <w:name w:val="List Bullet 3"/>
    <w:basedOn w:val="1"/>
    <w:unhideWhenUsed/>
    <w:uiPriority w:val="99"/>
    <w:pPr>
      <w:numPr>
        <w:ilvl w:val="0"/>
        <w:numId w:val="3"/>
      </w:numPr>
      <w:contextualSpacing/>
    </w:pPr>
  </w:style>
  <w:style w:type="paragraph" w:styleId="27">
    <w:name w:val="List Continue"/>
    <w:basedOn w:val="1"/>
    <w:unhideWhenUsed/>
    <w:uiPriority w:val="99"/>
    <w:pPr>
      <w:spacing w:after="120"/>
      <w:ind w:left="360"/>
      <w:contextualSpacing/>
    </w:pPr>
  </w:style>
  <w:style w:type="paragraph" w:styleId="28">
    <w:name w:val="List Continue 2"/>
    <w:basedOn w:val="1"/>
    <w:unhideWhenUsed/>
    <w:uiPriority w:val="99"/>
    <w:pPr>
      <w:spacing w:after="120"/>
      <w:ind w:left="720"/>
      <w:contextualSpacing/>
    </w:pPr>
  </w:style>
  <w:style w:type="paragraph" w:styleId="29">
    <w:name w:val="List Continue 3"/>
    <w:basedOn w:val="1"/>
    <w:unhideWhenUsed/>
    <w:uiPriority w:val="99"/>
    <w:pPr>
      <w:spacing w:after="120"/>
      <w:ind w:left="1080"/>
      <w:contextualSpacing/>
    </w:pPr>
  </w:style>
  <w:style w:type="paragraph" w:styleId="30">
    <w:name w:val="List Number"/>
    <w:basedOn w:val="1"/>
    <w:unhideWhenUsed/>
    <w:uiPriority w:val="99"/>
    <w:pPr>
      <w:numPr>
        <w:ilvl w:val="0"/>
        <w:numId w:val="4"/>
      </w:numPr>
      <w:contextualSpacing/>
    </w:pPr>
  </w:style>
  <w:style w:type="paragraph" w:styleId="31">
    <w:name w:val="List Number 2"/>
    <w:basedOn w:val="1"/>
    <w:unhideWhenUsed/>
    <w:uiPriority w:val="99"/>
    <w:pPr>
      <w:numPr>
        <w:ilvl w:val="0"/>
        <w:numId w:val="5"/>
      </w:numPr>
      <w:contextualSpacing/>
    </w:pPr>
  </w:style>
  <w:style w:type="paragraph" w:styleId="32">
    <w:name w:val="List Number 3"/>
    <w:basedOn w:val="1"/>
    <w:unhideWhenUsed/>
    <w:uiPriority w:val="99"/>
    <w:pPr>
      <w:numPr>
        <w:ilvl w:val="0"/>
        <w:numId w:val="6"/>
      </w:numPr>
      <w:contextualSpacing/>
    </w:pPr>
  </w:style>
  <w:style w:type="paragraph" w:styleId="33">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qFormat/>
    <w:uiPriority w:val="99"/>
  </w:style>
  <w:style w:type="character" w:customStyle="1" w:styleId="137">
    <w:name w:val="Footer Char"/>
    <w:basedOn w:val="11"/>
    <w:link w:val="18"/>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uiPriority w:val="99"/>
  </w:style>
  <w:style w:type="character" w:customStyle="1" w:styleId="146">
    <w:name w:val="Body Text 2 Char"/>
    <w:basedOn w:val="11"/>
    <w:link w:val="14"/>
    <w:uiPriority w:val="99"/>
  </w:style>
  <w:style w:type="character" w:customStyle="1" w:styleId="147">
    <w:name w:val="Body Text 3 Char"/>
    <w:basedOn w:val="11"/>
    <w:link w:val="15"/>
    <w:uiPriority w:val="99"/>
    <w:rPr>
      <w:sz w:val="16"/>
      <w:szCs w:val="16"/>
    </w:rPr>
  </w:style>
  <w:style w:type="character" w:customStyle="1" w:styleId="148">
    <w:name w:val="Macro Text Char"/>
    <w:basedOn w:val="11"/>
    <w:link w:val="33"/>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uiPriority w:val="29"/>
    <w:rPr>
      <w:i/>
      <w:iCs/>
      <w:color w:val="000000" w:themeColor="text1"/>
      <w14:textFill>
        <w14:solidFill>
          <w14:schemeClr w14:val="tx1"/>
        </w14:solidFill>
      </w14:textFill>
    </w:rPr>
  </w:style>
  <w:style w:type="character" w:customStyle="1" w:styleId="151">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618</Words>
  <Characters>3641</Characters>
  <Lines>0</Lines>
  <Paragraphs>0</Paragraphs>
  <TotalTime>7</TotalTime>
  <ScaleCrop>false</ScaleCrop>
  <LinksUpToDate>false</LinksUpToDate>
  <CharactersWithSpaces>4333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SMLC SITAPUR</cp:lastModifiedBy>
  <dcterms:modified xsi:type="dcterms:W3CDTF">2026-10-24T11:46:49Z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eyJoZGlkIjoiZTcxNDEyMjE3YTk5OTg3NDc4YzM0YWQ0NDhiNDg4ZTciLCJ1c2VySWQiOiI1NDk3NjY0NTI3NjgifQ==</vt:lpwstr>
  </property>
  <property fmtid="{D5CDD505-2E9C-101B-9397-08002B2CF9AE}" pid="3" name="KSOProductBuildVer">
    <vt:lpwstr>1033-12.1.0.29162</vt:lpwstr>
  </property>
  <property fmtid="{D5CDD505-2E9C-101B-9397-08002B2CF9AE}" pid="4" name="ICV">
    <vt:lpwstr>4C6B8423D0F24AE49634230512BB5C1F_13</vt:lpwstr>
  </property>
</Properties>
</file>